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76.png" ContentType="image/png"/>
  <Override PartName="/word/media/rId25.png" ContentType="image/png"/>
  <Override PartName="/word/media/rId22.png" ContentType="image/png"/>
  <Override PartName="/word/media/rId209.png" ContentType="image/png"/>
  <Override PartName="/word/media/rId215.png" ContentType="image/png"/>
  <Override PartName="/word/media/rId220.png" ContentType="image/png"/>
  <Override PartName="/word/media/rId227.png" ContentType="image/png"/>
  <Override PartName="/word/media/rId230.png" ContentType="image/png"/>
  <Override PartName="/word/media/rId257.png" ContentType="image/png"/>
  <Override PartName="/word/media/rId260.png" ContentType="image/png"/>
  <Override PartName="/word/media/rId265.png" ContentType="image/png"/>
  <Override PartName="/word/media/rId273.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19.png" ContentType="image/png"/>
  <Override PartName="/word/media/rId122.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48.png" ContentType="image/png"/>
  <Override PartName="/word/media/rId152.png" ContentType="image/png"/>
  <Override PartName="/word/media/rId155.png" ContentType="image/png"/>
  <Override PartName="/word/media/rId159.png" ContentType="image/png"/>
  <Override PartName="/word/media/rId162.png" ContentType="image/png"/>
  <Override PartName="/word/media/rId166.png" ContentType="image/png"/>
  <Override PartName="/word/media/rId169.png" ContentType="image/png"/>
  <Override PartName="/word/media/rId173.png" ContentType="image/png"/>
  <Override PartName="/word/media/rId176.png" ContentType="image/png"/>
  <Override PartName="/word/media/rId125.png" ContentType="image/png"/>
  <Override PartName="/word/media/rId187.png" ContentType="image/png"/>
  <Override PartName="/word/media/rId199.png" ContentType="image/png"/>
  <Override PartName="/word/media/rId196.png" ContentType="image/png"/>
  <Override PartName="/word/media/rId193.png" ContentType="image/png"/>
  <Override PartName="/word/media/rId237.png" ContentType="image/png"/>
  <Override PartName="/word/media/rId245.png" ContentType="image/png"/>
  <Override PartName="/word/media/rId35.png" ContentType="image/png"/>
  <Override PartName="/word/media/rId52.jpg" ContentType="image/jpeg"/>
  <Override PartName="/word/media/rId44.jpg" ContentType="image/jpe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32"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0">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1">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Microbiología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coordinador.analitic\AppData\Local\Programs\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coordinador.analitic\AppData\Local\Programs\Quarto\share\formats\docx\note.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8">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CommentTok"/>
        </w:rPr>
        <w:t xml:space="preserve">@ebook {OrtizPerezLeon2025,</w:t>
      </w:r>
      <w:r>
        <w:br/>
      </w:r>
      <w:r>
        <w:rPr>
          <w:rStyle w:val="CommentTok"/>
        </w:rPr>
        <w:t xml:space="preserve">  author = {Ortiz, F., Pérez, M., y León, F.},</w:t>
      </w:r>
      <w:r>
        <w:br/>
      </w:r>
      <w:r>
        <w:rPr>
          <w:rStyle w:val="CommentTok"/>
        </w:rPr>
        <w:t xml:space="preserve">  title = {R para Microbiología Industrial: Análisis de Datos y </w:t>
      </w:r>
      <w:r>
        <w:br/>
      </w:r>
      <w:r>
        <w:rPr>
          <w:rStyle w:val="CommentTok"/>
        </w:rPr>
        <w:t xml:space="preserve">  Diseño Experimental con un Enfoque Práctico},</w:t>
      </w:r>
      <w:r>
        <w:br/>
      </w:r>
      <w:r>
        <w:rPr>
          <w:rStyle w:val="CommentTok"/>
        </w:rPr>
        <w:t xml:space="preserve">  institution = {Universidad de Santander (UDES)},</w:t>
      </w:r>
      <w:r>
        <w:br/>
      </w:r>
      <w:r>
        <w:rPr>
          <w:rStyle w:val="CommentTok"/>
        </w:rPr>
        <w:t xml:space="preserve">  year = {2025},</w:t>
      </w:r>
      <w:r>
        <w:br/>
      </w:r>
      <w:r>
        <w:rPr>
          <w:rStyle w:val="CommentTok"/>
        </w:rPr>
        <w:t xml:space="preserve">  note = {Vicerrectoría de Enseñanza},</w:t>
      </w:r>
      <w:r>
        <w:br/>
      </w:r>
      <w:r>
        <w:rPr>
          <w:rStyle w:val="CommentTok"/>
        </w:rPr>
        <w:t xml:space="preserve">  url = {\url{https://udesanalitica.github.io/r-para-mi/}},</w:t>
      </w:r>
      <w:r>
        <w:br/>
      </w:r>
      <w:r>
        <w:rPr>
          <w:rStyle w:val="CommentTok"/>
        </w:rPr>
        <w:t xml:space="preserve">  type = {e-book},</w:t>
      </w:r>
      <w:r>
        <w:br/>
      </w:r>
      <w:r>
        <w:rPr>
          <w:rStyle w:val="CommentTok"/>
        </w:rPr>
        <w:t xml:space="preserve">  doi = {10.5281/zenodo.XXXXX},</w:t>
      </w:r>
      <w:r>
        <w:br/>
      </w:r>
      <w:r>
        <w:rPr>
          <w:rStyle w:val="CommentTok"/>
        </w:rPr>
        <w:t xml:space="preserve">  isbn = {}</w:t>
      </w:r>
      <w:r>
        <w:br/>
      </w:r>
      <w:r>
        <w:rPr>
          <w:rStyle w:val="CommentTok"/>
        </w:rP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coordinador.analitic\AppData\Local\Programs\Quarto\share\formats\docx\note.png" id="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1">
              <w:r>
                <w:rPr>
                  <w:rStyle w:val="Hyperlink"/>
                </w:rPr>
                <w:t xml:space="preserve">https://www.udes.edu.co/</w:t>
              </w:r>
            </w:hyperlink>
          </w:p>
        </w:tc>
      </w:tr>
    </w:tbl>
    <w:bookmarkEnd w:id="32"/>
    <w:bookmarkStart w:id="58" w:name="autores"/>
    <w:p>
      <w:pPr>
        <w:pStyle w:val="Heading1"/>
      </w:pPr>
      <w:r>
        <w:t xml:space="preserve">1.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C:\Users\coordinador.analitic\AppData\Local\Programs\Quarto\share\formats\docx\tip.png" id="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26356"/>
                  <wp:effectExtent b="0" l="0" r="0" t="0"/>
                  <wp:docPr descr="" title="" id="36" name="Picture"/>
                  <a:graphic>
                    <a:graphicData uri="http://schemas.openxmlformats.org/drawingml/2006/picture">
                      <pic:pic>
                        <pic:nvPicPr>
                          <pic:cNvPr descr="images/Autores/FAOM.png" id="37" name="Picture"/>
                          <pic:cNvPicPr>
                            <a:picLocks noChangeArrowheads="1" noChangeAspect="1"/>
                          </pic:cNvPicPr>
                        </pic:nvPicPr>
                        <pic:blipFill>
                          <a:blip r:embed="rId35"/>
                          <a:stretch>
                            <a:fillRect/>
                          </a:stretch>
                        </pic:blipFill>
                        <pic:spPr bwMode="auto">
                          <a:xfrm>
                            <a:off x="0" y="0"/>
                            <a:ext cx="1419225" cy="1426356"/>
                          </a:xfrm>
                          <a:prstGeom prst="rect">
                            <a:avLst/>
                          </a:prstGeom>
                          <a:noFill/>
                          <a:ln w="9525">
                            <a:noFill/>
                            <a:headEnd/>
                            <a:tailEnd/>
                          </a:ln>
                        </pic:spPr>
                      </pic:pic>
                    </a:graphicData>
                  </a:graphic>
                </wp:inline>
              </w:drawing>
            </w:r>
          </w:p>
          <w:bookmarkStart w:id="41" w:name="fredy-alejandro-ortiz-meneses"/>
          <w:p>
            <w:pPr>
              <w:pStyle w:val="Heading2"/>
            </w:pPr>
            <w:r>
              <w:t xml:space="preserve">1.1 Fredy Alejandro Ortiz Meneses</w:t>
            </w:r>
            <w:r>
              <w:t xml:space="preserve"> </w:t>
            </w:r>
            <w:r>
              <w:drawing>
                <wp:inline>
                  <wp:extent cx="219075" cy="257175"/>
                  <wp:effectExtent b="0" l="0" r="0" t="0"/>
                  <wp:docPr descr="" title="" id="39" name="Picture"/>
                  <a:graphic>
                    <a:graphicData uri="http://schemas.openxmlformats.org/drawingml/2006/picture">
                      <pic:pic>
                        <pic:nvPicPr>
                          <pic:cNvPr descr="images/Logos/orcid.png" id="40" name="Picture"/>
                          <pic:cNvPicPr>
                            <a:picLocks noChangeArrowheads="1" noChangeAspect="1"/>
                          </pic:cNvPicPr>
                        </pic:nvPicPr>
                        <pic:blipFill>
                          <a:blip r:embed="rId38"/>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1"/>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Users\coordinador.analitic\AppData\Local\Programs\Quarto\share\formats\docx\tip.png" id="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45" name="Picture"/>
                  <a:graphic>
                    <a:graphicData uri="http://schemas.openxmlformats.org/drawingml/2006/picture">
                      <pic:pic>
                        <pic:nvPicPr>
                          <pic:cNvPr descr="images/Autores/MOPP.jpg" id="46" name="Picture"/>
                          <pic:cNvPicPr>
                            <a:picLocks noChangeArrowheads="1" noChangeAspect="1"/>
                          </pic:cNvPicPr>
                        </pic:nvPicPr>
                        <pic:blipFill>
                          <a:blip r:embed="rId44"/>
                          <a:stretch>
                            <a:fillRect/>
                          </a:stretch>
                        </pic:blipFill>
                        <pic:spPr bwMode="auto">
                          <a:xfrm>
                            <a:off x="0" y="0"/>
                            <a:ext cx="1419225" cy="1419225"/>
                          </a:xfrm>
                          <a:prstGeom prst="rect">
                            <a:avLst/>
                          </a:prstGeom>
                          <a:noFill/>
                          <a:ln w="9525">
                            <a:noFill/>
                            <a:headEnd/>
                            <a:tailEnd/>
                          </a:ln>
                        </pic:spPr>
                      </pic:pic>
                    </a:graphicData>
                  </a:graphic>
                </wp:inline>
              </w:drawing>
            </w:r>
          </w:p>
          <w:bookmarkStart w:id="49" w:name="miguel-oswaldo-pérez-pulido"/>
          <w:p>
            <w:pPr>
              <w:pStyle w:val="Heading2"/>
            </w:pPr>
            <w:r>
              <w:t xml:space="preserve">1.2 Miguel Oswaldo Pérez Pulido</w:t>
            </w:r>
            <w:r>
              <w:t xml:space="preserve"> </w:t>
            </w:r>
            <w:r>
              <w:drawing>
                <wp:inline>
                  <wp:extent cx="247650" cy="266700"/>
                  <wp:effectExtent b="0" l="0" r="0" t="0"/>
                  <wp:docPr descr="" title="" id="47" name="Picture"/>
                  <a:graphic>
                    <a:graphicData uri="http://schemas.openxmlformats.org/drawingml/2006/picture">
                      <pic:pic>
                        <pic:nvPicPr>
                          <pic:cNvPr descr="images/Logos/orcid.png" id="48"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49"/>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coordinador.analitic\AppData\Local\Programs\Quarto\share\formats\docx\tip.png" id="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53" name="Picture"/>
                  <a:graphic>
                    <a:graphicData uri="http://schemas.openxmlformats.org/drawingml/2006/picture">
                      <pic:pic>
                        <pic:nvPicPr>
                          <pic:cNvPr descr="images/Autores/FJL.jpg" id="54" name="Picture"/>
                          <pic:cNvPicPr>
                            <a:picLocks noChangeArrowheads="1" noChangeAspect="1"/>
                          </pic:cNvPicPr>
                        </pic:nvPicPr>
                        <pic:blipFill>
                          <a:blip r:embed="rId52"/>
                          <a:stretch>
                            <a:fillRect/>
                          </a:stretch>
                        </pic:blipFill>
                        <pic:spPr bwMode="auto">
                          <a:xfrm>
                            <a:off x="0" y="0"/>
                            <a:ext cx="1419225" cy="1419225"/>
                          </a:xfrm>
                          <a:prstGeom prst="rect">
                            <a:avLst/>
                          </a:prstGeom>
                          <a:noFill/>
                          <a:ln w="9525">
                            <a:noFill/>
                            <a:headEnd/>
                            <a:tailEnd/>
                          </a:ln>
                        </pic:spPr>
                      </pic:pic>
                    </a:graphicData>
                  </a:graphic>
                </wp:inline>
              </w:drawing>
            </w:r>
          </w:p>
          <w:bookmarkStart w:id="57" w:name="francisco-javier-león"/>
          <w:p>
            <w:pPr>
              <w:pStyle w:val="Heading2"/>
            </w:pPr>
            <w:r>
              <w:t xml:space="preserve">1.3 Francisco Javier León</w:t>
            </w:r>
            <w:r>
              <w:t xml:space="preserve"> </w:t>
            </w:r>
            <w:r>
              <w:drawing>
                <wp:inline>
                  <wp:extent cx="247650" cy="266700"/>
                  <wp:effectExtent b="0" l="0" r="0" t="0"/>
                  <wp:docPr descr="" title="" id="55" name="Picture"/>
                  <a:graphic>
                    <a:graphicData uri="http://schemas.openxmlformats.org/drawingml/2006/picture">
                      <pic:pic>
                        <pic:nvPicPr>
                          <pic:cNvPr descr="images/Logos/orcid.png" id="56"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7"/>
    <w:bookmarkEnd w:id="58"/>
    <w:bookmarkStart w:id="59" w:name="agradecimientos"/>
    <w:p>
      <w:pPr>
        <w:pStyle w:val="Heading1"/>
      </w:pPr>
      <w:r>
        <w:t xml:space="preserve">2.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9"/>
    <w:bookmarkStart w:id="60" w:name="introducción"/>
    <w:p>
      <w:pPr>
        <w:pStyle w:val="Heading1"/>
      </w:pPr>
      <w:r>
        <w:t xml:space="preserve">3. Introducción</w:t>
      </w:r>
    </w:p>
    <w:p>
      <w:pPr>
        <w:pStyle w:val="FirstParagraph"/>
      </w:pPr>
      <w:r>
        <w:t xml:space="preserve">En el ámbito de la</w:t>
      </w:r>
      <w:r>
        <w:t xml:space="preserve"> </w:t>
      </w:r>
      <w:r>
        <w:rPr>
          <w:b/>
          <w:bCs/>
        </w:rPr>
        <w:t xml:space="preserve">microbiología industrial y ciencias naturales</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w:t>
      </w:r>
      <w:r>
        <w:t xml:space="preserve"> </w:t>
      </w:r>
      <w:r>
        <w:t xml:space="preserve">(Wickham &amp; Grolemund, 2017)</w:t>
      </w:r>
      <w:r>
        <w:t xml:space="preserve">.</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0"/>
    <w:bookmarkStart w:id="105" w:name="Xdb9d0ad423afa67199d14b0eac90612701888fb"/>
    <w:p>
      <w:pPr>
        <w:pStyle w:val="Heading1"/>
      </w:pPr>
      <w:r>
        <w:t xml:space="preserve">4.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w:t>
      </w:r>
      <w:r>
        <w:t xml:space="preserve"> </w:t>
      </w:r>
      <w:r>
        <w:rPr>
          <w:b/>
          <w:bCs/>
        </w:rPr>
        <w:t xml:space="preserve">R</w:t>
      </w:r>
      <w:r>
        <w:t xml:space="preserve"> </w:t>
      </w:r>
      <w:r>
        <w:t xml:space="preserve">y de la interfaz</w:t>
      </w:r>
      <w:r>
        <w:t xml:space="preserve"> </w:t>
      </w:r>
      <w:r>
        <w:rPr>
          <w:b/>
          <w:bCs/>
        </w:rPr>
        <w:t xml:space="preserve">RStudio®</w:t>
      </w:r>
      <w:r>
        <w:t xml:space="preserve">, así como los pasos iniciales para familiarizarse con sus principales componentes y herramientas de</w:t>
      </w:r>
    </w:p>
    <w:bookmarkStart w:id="79" w:name="instalación-y-configuración"/>
    <w:p>
      <w:pPr>
        <w:pStyle w:val="Heading2"/>
      </w:pPr>
      <w:r>
        <w:t xml:space="preserve">4.1 Instalación y configuración</w:t>
      </w:r>
    </w:p>
    <w:p>
      <w:pPr>
        <w:pStyle w:val="FirstParagraph"/>
      </w:pPr>
      <w:r>
        <w:t xml:space="preserve">La instalación del software R y la interfaz</w:t>
      </w:r>
      <w:r>
        <w:t xml:space="preserve"> </w:t>
      </w:r>
      <w:r>
        <w:rPr>
          <w:b/>
          <w:bCs/>
        </w:rPr>
        <w:t xml:space="preserve">RStudio®</w:t>
      </w:r>
      <w:r>
        <w:t xml:space="preserve"> </w:t>
      </w:r>
      <w:r>
        <w:t xml:space="preserve">(ahora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w:t>
      </w:r>
      <w:r>
        <w:t xml:space="preserve"> </w:t>
      </w:r>
      <w:r>
        <w:rPr>
          <w:b/>
          <w:bCs/>
        </w:rPr>
        <w:t xml:space="preserve">RStudio®</w:t>
      </w:r>
      <w:r>
        <w:t xml:space="preserve"> </w:t>
      </w:r>
      <w:r>
        <w:t xml:space="preserve">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2" name="Picture"/>
            <a:graphic>
              <a:graphicData uri="http://schemas.openxmlformats.org/drawingml/2006/picture">
                <pic:pic>
                  <pic:nvPicPr>
                    <pic:cNvPr descr="images/1_Instalacion/Figura%201.png" id="63" name="Picture"/>
                    <pic:cNvPicPr>
                      <a:picLocks noChangeArrowheads="1" noChangeAspect="1"/>
                    </pic:cNvPicPr>
                  </pic:nvPicPr>
                  <pic:blipFill>
                    <a:blip r:embed="rId61"/>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5" name="Picture"/>
            <a:graphic>
              <a:graphicData uri="http://schemas.openxmlformats.org/drawingml/2006/picture">
                <pic:pic>
                  <pic:nvPicPr>
                    <pic:cNvPr descr="images/1_Instalacion/Figura%202.png" id="66" name="Picture"/>
                    <pic:cNvPicPr>
                      <a:picLocks noChangeArrowheads="1" noChangeAspect="1"/>
                    </pic:cNvPicPr>
                  </pic:nvPicPr>
                  <pic:blipFill>
                    <a:blip r:embed="rId64"/>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8" name="Picture"/>
            <a:graphic>
              <a:graphicData uri="http://schemas.openxmlformats.org/drawingml/2006/picture">
                <pic:pic>
                  <pic:nvPicPr>
                    <pic:cNvPr descr="images/1_Instalacion/Figura%203.png" id="69" name="Picture"/>
                    <pic:cNvPicPr>
                      <a:picLocks noChangeArrowheads="1" noChangeAspect="1"/>
                    </pic:cNvPicPr>
                  </pic:nvPicPr>
                  <pic:blipFill>
                    <a:blip r:embed="rId67"/>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1" name="Picture"/>
            <a:graphic>
              <a:graphicData uri="http://schemas.openxmlformats.org/drawingml/2006/picture">
                <pic:pic>
                  <pic:nvPicPr>
                    <pic:cNvPr descr="images/1_Instalacion/Figura%204.png" id="72" name="Picture"/>
                    <pic:cNvPicPr>
                      <a:picLocks noChangeArrowheads="1" noChangeAspect="1"/>
                    </pic:cNvPicPr>
                  </pic:nvPicPr>
                  <pic:blipFill>
                    <a:blip r:embed="rId70"/>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(Figura 5). Esta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4" name="Picture"/>
            <a:graphic>
              <a:graphicData uri="http://schemas.openxmlformats.org/drawingml/2006/picture">
                <pic:pic>
                  <pic:nvPicPr>
                    <pic:cNvPr descr="images/1_Instalacion/Figura%205.png" id="75" name="Picture"/>
                    <pic:cNvPicPr>
                      <a:picLocks noChangeArrowheads="1" noChangeAspect="1"/>
                    </pic:cNvPicPr>
                  </pic:nvPicPr>
                  <pic:blipFill>
                    <a:blip r:embed="rId73"/>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w:t>
      </w:r>
      <w:r>
        <w:rPr>
          <w:i/>
          <w:iCs/>
        </w:rPr>
        <w:t xml:space="preserve">nombre_del_paquete</w:t>
      </w:r>
      <w:r>
        <w:t xml:space="preserv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coordinador.analitic\AppData\Local\Programs\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9"/>
    <w:bookmarkStart w:id="80" w:name="X8ebf729c2178da1453e9922af7c93bde14acfe7"/>
    <w:p>
      <w:pPr>
        <w:pStyle w:val="Heading2"/>
      </w:pPr>
      <w:r>
        <w:t xml:space="preserve">4.2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0"/>
    <w:bookmarkStart w:id="100" w:name="X1234b745e99d8cb4a92dafa0969b4d5f6d6a014"/>
    <w:p>
      <w:pPr>
        <w:pStyle w:val="Heading2"/>
      </w:pPr>
      <w:r>
        <w:t xml:space="preserve">4.3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1">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2">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librería</w:t>
      </w:r>
      <w:r>
        <w:t xml:space="preserve"> </w:t>
      </w:r>
      <w:hyperlink r:id="rId83">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4">
        <w:r>
          <w:rPr>
            <w:rStyle w:val="Hyperlink"/>
            <w:b/>
            <w:bCs/>
          </w:rPr>
          <w:t xml:space="preserve">ggplot2</w:t>
        </w:r>
      </w:hyperlink>
      <w:r>
        <w:t xml:space="preserve"> </w:t>
      </w:r>
      <w:r>
        <w:t xml:space="preserve">, para visualización de datos.</w:t>
      </w:r>
    </w:p>
    <w:p>
      <w:pPr>
        <w:numPr>
          <w:ilvl w:val="0"/>
          <w:numId w:val="1002"/>
        </w:numPr>
      </w:pPr>
      <w:hyperlink r:id="rId85">
        <w:r>
          <w:rPr>
            <w:rStyle w:val="Hyperlink"/>
            <w:b/>
            <w:bCs/>
          </w:rPr>
          <w:t xml:space="preserve">dplyr</w:t>
        </w:r>
      </w:hyperlink>
      <w:r>
        <w:t xml:space="preserve"> </w:t>
      </w:r>
      <w:r>
        <w:t xml:space="preserve">, para manipulación de datos.</w:t>
      </w:r>
    </w:p>
    <w:p>
      <w:pPr>
        <w:numPr>
          <w:ilvl w:val="0"/>
          <w:numId w:val="1002"/>
        </w:numPr>
      </w:pPr>
      <w:hyperlink r:id="rId86">
        <w:r>
          <w:rPr>
            <w:rStyle w:val="Hyperlink"/>
            <w:b/>
            <w:bCs/>
          </w:rPr>
          <w:t xml:space="preserve">tidyr</w:t>
        </w:r>
      </w:hyperlink>
      <w:r>
        <w:t xml:space="preserve"> </w:t>
      </w:r>
      <w:r>
        <w:t xml:space="preserve">, para ordenar datos.</w:t>
      </w:r>
    </w:p>
    <w:p>
      <w:pPr>
        <w:numPr>
          <w:ilvl w:val="0"/>
          <w:numId w:val="1002"/>
        </w:numPr>
      </w:pPr>
      <w:hyperlink r:id="rId87">
        <w:r>
          <w:rPr>
            <w:rStyle w:val="Hyperlink"/>
            <w:b/>
            <w:bCs/>
          </w:rPr>
          <w:t xml:space="preserve">readr</w:t>
        </w:r>
      </w:hyperlink>
      <w:r>
        <w:t xml:space="preserve"> </w:t>
      </w:r>
      <w:r>
        <w:t xml:space="preserve">, para importar datos.</w:t>
      </w:r>
    </w:p>
    <w:p>
      <w:pPr>
        <w:numPr>
          <w:ilvl w:val="0"/>
          <w:numId w:val="1002"/>
        </w:numPr>
      </w:pPr>
      <w:hyperlink r:id="rId88">
        <w:r>
          <w:rPr>
            <w:rStyle w:val="Hyperlink"/>
            <w:b/>
            <w:bCs/>
          </w:rPr>
          <w:t xml:space="preserve">purrr</w:t>
        </w:r>
      </w:hyperlink>
      <w:r>
        <w:t xml:space="preserve"> </w:t>
      </w:r>
      <w:r>
        <w:t xml:space="preserve">, para programación funcional.</w:t>
      </w:r>
    </w:p>
    <w:p>
      <w:pPr>
        <w:numPr>
          <w:ilvl w:val="0"/>
          <w:numId w:val="1002"/>
        </w:numPr>
      </w:pPr>
      <w:hyperlink r:id="rId89">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0">
        <w:r>
          <w:rPr>
            <w:rStyle w:val="Hyperlink"/>
            <w:b/>
            <w:bCs/>
          </w:rPr>
          <w:t xml:space="preserve">stringr</w:t>
        </w:r>
      </w:hyperlink>
      <w:r>
        <w:t xml:space="preserve"> </w:t>
      </w:r>
      <w:r>
        <w:t xml:space="preserve">, para cadenas.</w:t>
      </w:r>
    </w:p>
    <w:p>
      <w:pPr>
        <w:numPr>
          <w:ilvl w:val="0"/>
          <w:numId w:val="1002"/>
        </w:numPr>
      </w:pPr>
      <w:hyperlink r:id="rId91">
        <w:r>
          <w:rPr>
            <w:rStyle w:val="Hyperlink"/>
            <w:b/>
            <w:bCs/>
          </w:rPr>
          <w:t xml:space="preserve">forcats</w:t>
        </w:r>
      </w:hyperlink>
      <w:r>
        <w:t xml:space="preserve"> </w:t>
      </w:r>
      <w:r>
        <w:t xml:space="preserve">, para factores.</w:t>
      </w:r>
    </w:p>
    <w:p>
      <w:pPr>
        <w:numPr>
          <w:ilvl w:val="0"/>
          <w:numId w:val="1002"/>
        </w:numPr>
      </w:pPr>
      <w:hyperlink r:id="rId92">
        <w:r>
          <w:rPr>
            <w:rStyle w:val="Hyperlink"/>
            <w:b/>
            <w:bCs/>
          </w:rPr>
          <w:t xml:space="preserve">lubridate</w:t>
        </w:r>
      </w:hyperlink>
      <w:r>
        <w:t xml:space="preserve"> </w:t>
      </w:r>
      <w:r>
        <w:t xml:space="preserve">, para fecha/hora.</w:t>
      </w:r>
    </w:p>
    <w:p>
      <w:pPr>
        <w:pStyle w:val="FirstParagraph"/>
      </w:pPr>
      <w:r>
        <w:t xml:space="preserve">Los análisis se enriquecen, considerablemente con librerías especializadas que abordan necesidades específicas de la investigación microbiológica industrial, y tal es el caso de:</w:t>
      </w:r>
    </w:p>
    <w:p>
      <w:pPr>
        <w:numPr>
          <w:ilvl w:val="0"/>
          <w:numId w:val="1003"/>
        </w:numPr>
      </w:pPr>
      <w:hyperlink r:id="rId93">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4">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5">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6">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7">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8">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99">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0"/>
    <w:bookmarkStart w:id="104" w:name="Xd41ff7ae0c34080f22f47b0d9eff707badaa90e"/>
    <w:p>
      <w:pPr>
        <w:pStyle w:val="Heading2"/>
      </w:pPr>
      <w:r>
        <w:t xml:space="preserve">4.4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y ciencias naturales se ha beneficiado significativamente de la</w:t>
      </w:r>
      <w:r>
        <w:t xml:space="preserve"> </w:t>
      </w:r>
      <w:r>
        <w:rPr>
          <w:b/>
          <w:bCs/>
        </w:rPr>
        <w:t xml:space="preserve">aplicación</w:t>
      </w:r>
      <w:r>
        <w:t xml:space="preserve"> </w:t>
      </w:r>
      <w:r>
        <w:t xml:space="preserve">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w:t>
      </w:r>
      <w:r>
        <w:t xml:space="preserve"> </w:t>
      </w:r>
      <w:r>
        <w:t xml:space="preserve">(Mendiburu, 2021)</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Users\coordinador.analitic\AppData\Local\Programs\Quarto\share\formats\docx\caution.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4"/>
    <w:bookmarkEnd w:id="105"/>
    <w:bookmarkStart w:id="182" w:name="Xa743f6c489abb404802e312280d32b290d15d41"/>
    <w:p>
      <w:pPr>
        <w:pStyle w:val="Heading1"/>
      </w:pPr>
      <w:r>
        <w:t xml:space="preserve">5.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7" w:name="etapas-del-análisis-bibliométrico"/>
    <w:p>
      <w:pPr>
        <w:pStyle w:val="Heading2"/>
      </w:pPr>
      <w:r>
        <w:t xml:space="preserve">5.1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6" w:name="definición-del-tema-y-palabras-clave"/>
    <w:p>
      <w:pPr>
        <w:pStyle w:val="Heading3"/>
      </w:pPr>
      <w:r>
        <w:t xml:space="preserve">5.1.1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&amp; Ortiz, 2025)</w:t>
      </w:r>
      <w:r>
        <w:t xml:space="preserve">.</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6"/>
    <w:bookmarkStart w:id="114" w:name="X6b512c6e23b8b6680b620b2a836fd39708483ff"/>
    <w:p>
      <w:pPr>
        <w:pStyle w:val="Heading3"/>
      </w:pPr>
      <w:r>
        <w:t xml:space="preserve">5.1.2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7">
        <w:r>
          <w:rPr>
            <w:rStyle w:val="Hyperlink"/>
            <w:b/>
            <w:bCs/>
          </w:rPr>
          <w:t xml:space="preserve">Web of Science</w:t>
        </w:r>
      </w:hyperlink>
      <w:r>
        <w:t xml:space="preserve"> </w:t>
      </w:r>
      <w:r>
        <w:t xml:space="preserve">,</w:t>
      </w:r>
      <w:r>
        <w:t xml:space="preserve"> </w:t>
      </w:r>
      <w:hyperlink r:id="rId108">
        <w:r>
          <w:rPr>
            <w:rStyle w:val="Hyperlink"/>
            <w:b/>
            <w:bCs/>
          </w:rPr>
          <w:t xml:space="preserve">Scopus</w:t>
        </w:r>
      </w:hyperlink>
      <w:r>
        <w:t xml:space="preserve">,</w:t>
      </w:r>
      <w:r>
        <w:t xml:space="preserve"> </w:t>
      </w:r>
      <w:hyperlink r:id="rId109">
        <w:r>
          <w:rPr>
            <w:rStyle w:val="Hyperlink"/>
            <w:b/>
            <w:bCs/>
          </w:rPr>
          <w:t xml:space="preserve">OpenAlex</w:t>
        </w:r>
      </w:hyperlink>
      <w:r>
        <w:t xml:space="preserve">,</w:t>
      </w:r>
      <w:r>
        <w:t xml:space="preserve"> </w:t>
      </w:r>
      <w:hyperlink r:id="rId110">
        <w:r>
          <w:rPr>
            <w:rStyle w:val="Hyperlink"/>
            <w:b/>
            <w:bCs/>
          </w:rPr>
          <w:t xml:space="preserve">Dimensions</w:t>
        </w:r>
      </w:hyperlink>
      <w:r>
        <w:t xml:space="preserve">,</w:t>
      </w:r>
      <w:r>
        <w:t xml:space="preserve"> </w:t>
      </w:r>
      <w:hyperlink r:id="rId111">
        <w:r>
          <w:rPr>
            <w:rStyle w:val="Hyperlink"/>
            <w:b/>
            <w:bCs/>
          </w:rPr>
          <w:t xml:space="preserve">The Lens</w:t>
        </w:r>
      </w:hyperlink>
      <w:r>
        <w:t xml:space="preserve">;</w:t>
      </w:r>
      <w:r>
        <w:t xml:space="preserve"> </w:t>
      </w:r>
      <w:hyperlink r:id="rId112">
        <w:r>
          <w:rPr>
            <w:rStyle w:val="Hyperlink"/>
            <w:b/>
            <w:bCs/>
          </w:rPr>
          <w:t xml:space="preserve">PubMed</w:t>
        </w:r>
      </w:hyperlink>
      <w:r>
        <w:t xml:space="preserve">y</w:t>
      </w:r>
      <w:r>
        <w:t xml:space="preserve"> </w:t>
      </w:r>
      <w:hyperlink r:id="rId113">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4"/>
    <w:bookmarkStart w:id="115" w:name="X648cc1181230eac048a3e01af8d632c80031703"/>
    <w:p>
      <w:pPr>
        <w:pStyle w:val="Heading3"/>
      </w:pPr>
      <w:r>
        <w:t xml:space="preserve">5.1.3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5"/>
    <w:bookmarkStart w:id="116" w:name="Xa1ad22a7f61b61ddd67574a3bec436de52edf62"/>
    <w:p>
      <w:pPr>
        <w:pStyle w:val="Heading3"/>
      </w:pPr>
      <w:r>
        <w:t xml:space="preserve">5.1.4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6"/>
    <w:bookmarkEnd w:id="117"/>
    <w:bookmarkStart w:id="181" w:name="el-paquete-bibliometrix"/>
    <w:p>
      <w:pPr>
        <w:pStyle w:val="Heading2"/>
      </w:pPr>
      <w:r>
        <w:t xml:space="preserve">5.2 El paquete</w:t>
      </w:r>
      <w:r>
        <w:t xml:space="preserve"> </w:t>
      </w:r>
      <w:hyperlink r:id="rId95">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5">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8">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7" w:name="instalación-de-bibliometrix"/>
    <w:p>
      <w:pPr>
        <w:pStyle w:val="Heading3"/>
      </w:pPr>
      <w:r>
        <w:t xml:space="preserve">5.2.1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0" name="Picture"/>
            <a:graphic>
              <a:graphicData uri="http://schemas.openxmlformats.org/drawingml/2006/picture">
                <pic:pic>
                  <pic:nvPicPr>
                    <pic:cNvPr descr="images/2_Bibliometrix/Bibliometrix1.PNG" id="121" name="Picture"/>
                    <pic:cNvPicPr>
                      <a:picLocks noChangeArrowheads="1" noChangeAspect="1"/>
                    </pic:cNvPicPr>
                  </pic:nvPicPr>
                  <pic:blipFill>
                    <a:blip r:embed="rId119"/>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9) seleccionado las librerias a usar.</w:t>
      </w:r>
    </w:p>
    <w:p>
      <w:pPr>
        <w:pStyle w:val="CaptionedFigure"/>
      </w:pPr>
      <w:r>
        <w:drawing>
          <wp:inline>
            <wp:extent cx="5334000" cy="507105"/>
            <wp:effectExtent b="0" l="0" r="0" t="0"/>
            <wp:docPr descr="Figura 9." title="" id="123" name="Picture"/>
            <a:graphic>
              <a:graphicData uri="http://schemas.openxmlformats.org/drawingml/2006/picture">
                <pic:pic>
                  <pic:nvPicPr>
                    <pic:cNvPr descr="images/2_Bibliometrix/Bibliometrix2.PNG" id="124" name="Picture"/>
                    <pic:cNvPicPr>
                      <a:picLocks noChangeArrowheads="1" noChangeAspect="1"/>
                    </pic:cNvPicPr>
                  </pic:nvPicPr>
                  <pic:blipFill>
                    <a:blip r:embed="rId122"/>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6" name="Picture"/>
            <a:graphic>
              <a:graphicData uri="http://schemas.openxmlformats.org/drawingml/2006/picture">
                <pic:pic>
                  <pic:nvPicPr>
                    <pic:cNvPr descr="images/2_Bibliometrix/Figura_9.png" id="127" name="Picture"/>
                    <pic:cNvPicPr>
                      <a:picLocks noChangeArrowheads="1" noChangeAspect="1"/>
                    </pic:cNvPicPr>
                  </pic:nvPicPr>
                  <pic:blipFill>
                    <a:blip r:embed="rId125"/>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29" name="Picture"/>
            <a:graphic>
              <a:graphicData uri="http://schemas.openxmlformats.org/drawingml/2006/picture">
                <pic:pic>
                  <pic:nvPicPr>
                    <pic:cNvPr descr="images/2_Bibliometrix/Figura_10.png" id="130" name="Picture"/>
                    <pic:cNvPicPr>
                      <a:picLocks noChangeArrowheads="1" noChangeAspect="1"/>
                    </pic:cNvPicPr>
                  </pic:nvPicPr>
                  <pic:blipFill>
                    <a:blip r:embed="rId128"/>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2" name="Picture"/>
            <a:graphic>
              <a:graphicData uri="http://schemas.openxmlformats.org/drawingml/2006/picture">
                <pic:pic>
                  <pic:nvPicPr>
                    <pic:cNvPr descr="images/2_Bibliometrix/Figura_11.png" id="133" name="Picture"/>
                    <pic:cNvPicPr>
                      <a:picLocks noChangeArrowheads="1" noChangeAspect="1"/>
                    </pic:cNvPicPr>
                  </pic:nvPicPr>
                  <pic:blipFill>
                    <a:blip r:embed="rId131"/>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12).</w:t>
      </w:r>
    </w:p>
    <w:p>
      <w:pPr>
        <w:pStyle w:val="CaptionedFigure"/>
      </w:pPr>
      <w:r>
        <w:drawing>
          <wp:inline>
            <wp:extent cx="4526071" cy="2070969"/>
            <wp:effectExtent b="0" l="0" r="0" t="0"/>
            <wp:docPr descr="Figura 12" title="" id="135" name="Picture"/>
            <a:graphic>
              <a:graphicData uri="http://schemas.openxmlformats.org/drawingml/2006/picture">
                <pic:pic>
                  <pic:nvPicPr>
                    <pic:cNvPr descr="images/2_Bibliometrix/Figura_12.png" id="136" name="Picture"/>
                    <pic:cNvPicPr>
                      <a:picLocks noChangeArrowheads="1" noChangeAspect="1"/>
                    </pic:cNvPicPr>
                  </pic:nvPicPr>
                  <pic:blipFill>
                    <a:blip r:embed="rId134"/>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7"/>
    <w:bookmarkStart w:id="180" w:name="estructura"/>
    <w:p>
      <w:pPr>
        <w:pStyle w:val="Heading3"/>
      </w:pPr>
      <w:r>
        <w:t xml:space="preserve">5.2.2 Estructura</w:t>
      </w:r>
    </w:p>
    <w:bookmarkStart w:id="144" w:name="modulo-overview"/>
    <w:p>
      <w:pPr>
        <w:pStyle w:val="Heading4"/>
      </w:pPr>
      <w:r>
        <w:t xml:space="preserve">5.2.2.1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39" name="Picture"/>
            <a:graphic>
              <a:graphicData uri="http://schemas.openxmlformats.org/drawingml/2006/picture">
                <pic:pic>
                  <pic:nvPicPr>
                    <pic:cNvPr descr="images/2_Bibliometrix/Figura_13.png" id="140" name="Picture"/>
                    <pic:cNvPicPr>
                      <a:picLocks noChangeArrowheads="1" noChangeAspect="1"/>
                    </pic:cNvPicPr>
                  </pic:nvPicPr>
                  <pic:blipFill>
                    <a:blip r:embed="rId138"/>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2" name="Picture"/>
            <a:graphic>
              <a:graphicData uri="http://schemas.openxmlformats.org/drawingml/2006/picture">
                <pic:pic>
                  <pic:nvPicPr>
                    <pic:cNvPr descr="images/2_Bibliometrix/Figura_15.png" id="143" name="Picture"/>
                    <pic:cNvPicPr>
                      <a:picLocks noChangeArrowheads="1" noChangeAspect="1"/>
                    </pic:cNvPicPr>
                  </pic:nvPicPr>
                  <pic:blipFill>
                    <a:blip r:embed="rId141"/>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4"/>
    <w:bookmarkStart w:id="151" w:name="modulo-sources"/>
    <w:p>
      <w:pPr>
        <w:pStyle w:val="Heading4"/>
      </w:pPr>
      <w:r>
        <w:t xml:space="preserve">5.2.2.2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6" name="Picture"/>
            <a:graphic>
              <a:graphicData uri="http://schemas.openxmlformats.org/drawingml/2006/picture">
                <pic:pic>
                  <pic:nvPicPr>
                    <pic:cNvPr descr="images/2_Bibliometrix/Figura_17.png" id="147" name="Picture"/>
                    <pic:cNvPicPr>
                      <a:picLocks noChangeArrowheads="1" noChangeAspect="1"/>
                    </pic:cNvPicPr>
                  </pic:nvPicPr>
                  <pic:blipFill>
                    <a:blip r:embed="rId145"/>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9" name="Picture"/>
            <a:graphic>
              <a:graphicData uri="http://schemas.openxmlformats.org/drawingml/2006/picture">
                <pic:pic>
                  <pic:nvPicPr>
                    <pic:cNvPr descr="images/2_Bibliometrix/Figura_18.png" id="150" name="Picture"/>
                    <pic:cNvPicPr>
                      <a:picLocks noChangeArrowheads="1" noChangeAspect="1"/>
                    </pic:cNvPicPr>
                  </pic:nvPicPr>
                  <pic:blipFill>
                    <a:blip r:embed="rId148"/>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1"/>
    <w:bookmarkStart w:id="158" w:name="modulo-authors"/>
    <w:p>
      <w:pPr>
        <w:pStyle w:val="Heading4"/>
      </w:pPr>
      <w:r>
        <w:t xml:space="preserve">5.2.2.3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3" name="Picture"/>
            <a:graphic>
              <a:graphicData uri="http://schemas.openxmlformats.org/drawingml/2006/picture">
                <pic:pic>
                  <pic:nvPicPr>
                    <pic:cNvPr descr="images/2_Bibliometrix/Figura_19.png" id="154" name="Picture"/>
                    <pic:cNvPicPr>
                      <a:picLocks noChangeArrowheads="1" noChangeAspect="1"/>
                    </pic:cNvPicPr>
                  </pic:nvPicPr>
                  <pic:blipFill>
                    <a:blip r:embed="rId152"/>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6" name="Picture"/>
            <a:graphic>
              <a:graphicData uri="http://schemas.openxmlformats.org/drawingml/2006/picture">
                <pic:pic>
                  <pic:nvPicPr>
                    <pic:cNvPr descr="images/2_Bibliometrix/Figura_20.png" id="157" name="Picture"/>
                    <pic:cNvPicPr>
                      <a:picLocks noChangeArrowheads="1" noChangeAspect="1"/>
                    </pic:cNvPicPr>
                  </pic:nvPicPr>
                  <pic:blipFill>
                    <a:blip r:embed="rId155"/>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8"/>
    <w:bookmarkStart w:id="165" w:name="modulo-document"/>
    <w:p>
      <w:pPr>
        <w:pStyle w:val="Heading4"/>
      </w:pPr>
      <w:r>
        <w:t xml:space="preserve">5.2.2.4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0" name="Picture"/>
            <a:graphic>
              <a:graphicData uri="http://schemas.openxmlformats.org/drawingml/2006/picture">
                <pic:pic>
                  <pic:nvPicPr>
                    <pic:cNvPr descr="images/2_Bibliometrix/Figura_21.png" id="161" name="Picture"/>
                    <pic:cNvPicPr>
                      <a:picLocks noChangeArrowheads="1" noChangeAspect="1"/>
                    </pic:cNvPicPr>
                  </pic:nvPicPr>
                  <pic:blipFill>
                    <a:blip r:embed="rId159"/>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3" name="Picture"/>
            <a:graphic>
              <a:graphicData uri="http://schemas.openxmlformats.org/drawingml/2006/picture">
                <pic:pic>
                  <pic:nvPicPr>
                    <pic:cNvPr descr="images/2_Bibliometrix/Figura_22.png" id="164" name="Picture"/>
                    <pic:cNvPicPr>
                      <a:picLocks noChangeArrowheads="1" noChangeAspect="1"/>
                    </pic:cNvPicPr>
                  </pic:nvPicPr>
                  <pic:blipFill>
                    <a:blip r:embed="rId162"/>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5"/>
    <w:bookmarkStart w:id="172" w:name="modulo-clustering-conceptual-structure"/>
    <w:p>
      <w:pPr>
        <w:pStyle w:val="Heading4"/>
      </w:pPr>
      <w:r>
        <w:t xml:space="preserve">5.2.2.5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7" name="Picture"/>
            <a:graphic>
              <a:graphicData uri="http://schemas.openxmlformats.org/drawingml/2006/picture">
                <pic:pic>
                  <pic:nvPicPr>
                    <pic:cNvPr descr="images/2_Bibliometrix/Figura_23.png" id="168" name="Picture"/>
                    <pic:cNvPicPr>
                      <a:picLocks noChangeArrowheads="1" noChangeAspect="1"/>
                    </pic:cNvPicPr>
                  </pic:nvPicPr>
                  <pic:blipFill>
                    <a:blip r:embed="rId166"/>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0" name="Picture"/>
            <a:graphic>
              <a:graphicData uri="http://schemas.openxmlformats.org/drawingml/2006/picture">
                <pic:pic>
                  <pic:nvPicPr>
                    <pic:cNvPr descr="images/2_Bibliometrix/Figura_24.png" id="171" name="Picture"/>
                    <pic:cNvPicPr>
                      <a:picLocks noChangeArrowheads="1" noChangeAspect="1"/>
                    </pic:cNvPicPr>
                  </pic:nvPicPr>
                  <pic:blipFill>
                    <a:blip r:embed="rId169"/>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2"/>
    <w:bookmarkStart w:id="179" w:name="social-structure"/>
    <w:p>
      <w:pPr>
        <w:pStyle w:val="Heading4"/>
      </w:pPr>
      <w:r>
        <w:t xml:space="preserve">5.2.2.6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4" name="Picture"/>
            <a:graphic>
              <a:graphicData uri="http://schemas.openxmlformats.org/drawingml/2006/picture">
                <pic:pic>
                  <pic:nvPicPr>
                    <pic:cNvPr descr="images/2_Bibliometrix/Figura_25.png" id="175" name="Picture"/>
                    <pic:cNvPicPr>
                      <a:picLocks noChangeArrowheads="1" noChangeAspect="1"/>
                    </pic:cNvPicPr>
                  </pic:nvPicPr>
                  <pic:blipFill>
                    <a:blip r:embed="rId173"/>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7" name="Picture"/>
            <a:graphic>
              <a:graphicData uri="http://schemas.openxmlformats.org/drawingml/2006/picture">
                <pic:pic>
                  <pic:nvPicPr>
                    <pic:cNvPr descr="images/2_Bibliometrix/Figura_26.png" id="178" name="Picture"/>
                    <pic:cNvPicPr>
                      <a:picLocks noChangeArrowheads="1" noChangeAspect="1"/>
                    </pic:cNvPicPr>
                  </pic:nvPicPr>
                  <pic:blipFill>
                    <a:blip r:embed="rId176"/>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9"/>
    <w:bookmarkEnd w:id="180"/>
    <w:bookmarkEnd w:id="181"/>
    <w:bookmarkEnd w:id="182"/>
    <w:bookmarkStart w:id="186" w:name="X9224323d1e7b4740f0194cf52ae4be640f8ec6a"/>
    <w:p>
      <w:pPr>
        <w:pStyle w:val="Heading1"/>
      </w:pPr>
      <w:r>
        <w:t xml:space="preserve">6.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3" w:name="tipos-de-diseños-experimentales"/>
    <w:p>
      <w:pPr>
        <w:pStyle w:val="Heading3"/>
      </w:pPr>
      <w:r>
        <w:t xml:space="preserve">6.0.1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3"/>
    <w:bookmarkStart w:id="184" w:name="X44c199ecc38d76a9c17c81e0c47eccafcad0790"/>
    <w:p>
      <w:pPr>
        <w:pStyle w:val="Heading3"/>
      </w:pPr>
      <w:r>
        <w:t xml:space="preserve">6.0.2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4"/>
    <w:bookmarkStart w:id="185" w:name="verificación-de-los-supuestos-del-modelo"/>
    <w:p>
      <w:pPr>
        <w:pStyle w:val="Heading3"/>
      </w:pPr>
      <w:r>
        <w:t xml:space="preserve">6.0.3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5"/>
    <w:bookmarkEnd w:id="186"/>
    <w:bookmarkStart w:id="236" w:name="X95e12d1896921b277b571c9402e22a9640c384f"/>
    <w:p>
      <w:pPr>
        <w:pStyle w:val="Heading1"/>
      </w:pPr>
      <w:r>
        <w:t xml:space="preserve">7. Capítulo 4. Diseño Completamente al Azar (DCA)</w:t>
      </w:r>
    </w:p>
    <w:p>
      <w:pPr>
        <w:pStyle w:val="CaptionedFigure"/>
      </w:pPr>
      <w:r>
        <w:drawing>
          <wp:inline>
            <wp:extent cx="5334000" cy="4183529"/>
            <wp:effectExtent b="0" l="0" r="0" t="0"/>
            <wp:docPr descr="Nota. Mapa conceptual (p. 51). Gutiérrez Pulido, H., y De la Vara Salazar, R. (2012). Análisis y diseño de experimentos (3ª ed.). McGraw-Hill/Interamericana de México. ISBN: 9786071507259." title="" id="188" name="Picture"/>
            <a:graphic>
              <a:graphicData uri="http://schemas.openxmlformats.org/drawingml/2006/picture">
                <pic:pic>
                  <pic:nvPicPr>
                    <pic:cNvPr descr="images/3_DCA/DCA.PNG" id="189" name="Picture"/>
                    <pic:cNvPicPr>
                      <a:picLocks noChangeArrowheads="1" noChangeAspect="1"/>
                    </pic:cNvPicPr>
                  </pic:nvPicPr>
                  <pic:blipFill>
                    <a:blip r:embed="rId187"/>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Nota. Mapa conceptual (p. 51). Gutiérrez Pulido, H., y De la Vara Salazar, R. (2012). Análisis y diseño de experimentos (3ª ed.). McGraw-Hill/Interamericana de México. ISBN: 9786071507259.</w:t>
      </w:r>
    </w:p>
    <w:p>
      <w:pPr>
        <w:pStyle w:val="BodyText"/>
      </w:pPr>
      <w:r>
        <w:t xml:space="preserve">El mapa conceptual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0" w:name="X98e05e7152e9464322519b287ba88ab0f427328"/>
    <w:p>
      <w:pPr>
        <w:pStyle w:val="Heading2"/>
      </w:pPr>
      <w:r>
        <w:t xml:space="preserve">7.1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0"/>
    <w:bookmarkStart w:id="213" w:name="problema"/>
    <w:p>
      <w:pPr>
        <w:pStyle w:val="Heading2"/>
      </w:pPr>
      <w:r>
        <w:t xml:space="preserve">7.2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C:\Users\coordinador.analitic\AppData\Local\Programs\Quarto\share\formats\docx\note.png" id="19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epifitia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3" w:name="sustratos-de-cultivo-para-penicillum-sp."/>
    <w:p>
      <w:pPr>
        <w:pStyle w:val="Heading3"/>
      </w:pPr>
      <w:r>
        <w:t xml:space="preserve">7.2.1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4" name="Picture"/>
            <a:graphic>
              <a:graphicData uri="http://schemas.openxmlformats.org/drawingml/2006/picture">
                <pic:pic>
                  <pic:nvPicPr>
                    <pic:cNvPr descr="images/3_DCA/sustrato.png" id="195" name="Picture"/>
                    <pic:cNvPicPr>
                      <a:picLocks noChangeArrowheads="1" noChangeAspect="1"/>
                    </pic:cNvPicPr>
                  </pic:nvPicPr>
                  <pic:blipFill>
                    <a:blip r:embed="rId193"/>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7" name="Picture"/>
            <a:graphic>
              <a:graphicData uri="http://schemas.openxmlformats.org/drawingml/2006/picture">
                <pic:pic>
                  <pic:nvPicPr>
                    <pic:cNvPr descr="images/3_DCA/experimentoinvitro.png" id="198" name="Picture"/>
                    <pic:cNvPicPr>
                      <a:picLocks noChangeArrowheads="1" noChangeAspect="1"/>
                    </pic:cNvPicPr>
                  </pic:nvPicPr>
                  <pic:blipFill>
                    <a:blip r:embed="rId196"/>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200" name="Picture"/>
            <a:graphic>
              <a:graphicData uri="http://schemas.openxmlformats.org/drawingml/2006/picture">
                <pic:pic>
                  <pic:nvPicPr>
                    <pic:cNvPr descr="images/3_DCA/experimentobananos.png" id="201" name="Picture"/>
                    <pic:cNvPicPr>
                      <a:picLocks noChangeArrowheads="1" noChangeAspect="1"/>
                    </pic:cNvPicPr>
                  </pic:nvPicPr>
                  <pic:blipFill>
                    <a:blip r:embed="rId199"/>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2">
        <w:r>
          <w:rPr>
            <w:rStyle w:val="Hyperlink"/>
          </w:rPr>
          <w:t xml:space="preserve">https://repositorio.udes.edu.co/handle/001/8674</w:t>
        </w:r>
      </w:hyperlink>
    </w:p>
    <w:bookmarkEnd w:id="203"/>
    <w:bookmarkStart w:id="206" w:name="estructura-de-la-base-de-datos"/>
    <w:p>
      <w:pPr>
        <w:pStyle w:val="Heading3"/>
      </w:pPr>
      <w:r>
        <w:t xml:space="preserve">7.2.2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C:\Users\coordinador.analitic\AppData\Local\Programs\Quarto\share\formats\docx\tip.png" id="2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6"/>
    <w:bookmarkStart w:id="207" w:name="X61cceaeab74da00ad6ccced1a45585285cbb395"/>
    <w:p>
      <w:pPr>
        <w:pStyle w:val="Heading3"/>
      </w:pPr>
      <w:r>
        <w:t xml:space="preserve">7.2.3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7"/>
    <w:bookmarkStart w:id="208" w:name="importar-datos-desde-excel"/>
    <w:p>
      <w:pPr>
        <w:pStyle w:val="Heading3"/>
      </w:pPr>
      <w:r>
        <w:t xml:space="preserve">7.2.4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8"/>
    <w:bookmarkStart w:id="212" w:name="X695ffc7babe8bc5dd31713314f37bbb17dc9b3f"/>
    <w:p>
      <w:pPr>
        <w:pStyle w:val="Heading3"/>
      </w:pPr>
      <w:r>
        <w:t xml:space="preserve">7.2.5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0" name="Picture"/>
            <a:graphic>
              <a:graphicData uri="http://schemas.openxmlformats.org/drawingml/2006/picture">
                <pic:pic>
                  <pic:nvPicPr>
                    <pic:cNvPr descr="Chapter_04_files/figure-docx/unnamed-chunk-11-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2"/>
    <w:bookmarkEnd w:id="213"/>
    <w:bookmarkStart w:id="225" w:name="supuestos-del-modelo"/>
    <w:p>
      <w:pPr>
        <w:pStyle w:val="Heading2"/>
      </w:pPr>
      <w:r>
        <w:t xml:space="preserve">7.3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4" w:name="normalidad"/>
    <w:p>
      <w:pPr>
        <w:pStyle w:val="Heading3"/>
      </w:pPr>
      <w:r>
        <w:t xml:space="preserve">7.3.1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4"/>
    <w:bookmarkStart w:id="218" w:name="gráficos-para-evaluar-la-normalidad"/>
    <w:p>
      <w:pPr>
        <w:pStyle w:val="Heading3"/>
      </w:pPr>
      <w:r>
        <w:t xml:space="preserve">7.3.2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6" name="Picture"/>
            <a:graphic>
              <a:graphicData uri="http://schemas.openxmlformats.org/drawingml/2006/picture">
                <pic:pic>
                  <pic:nvPicPr>
                    <pic:cNvPr descr="Chapter_04_files/figure-docx/unnamed-chunk-14-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8"/>
    <w:bookmarkStart w:id="219" w:name="homocedasticidad"/>
    <w:p>
      <w:pPr>
        <w:pStyle w:val="Heading3"/>
      </w:pPr>
      <w:r>
        <w:t xml:space="preserve">7.3.3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19"/>
    <w:bookmarkStart w:id="223" w:name="gráfico-de-residuos-vs-valores-ajustados"/>
    <w:p>
      <w:pPr>
        <w:pStyle w:val="Heading3"/>
      </w:pPr>
      <w:r>
        <w:t xml:space="preserve">7.3.4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1" name="Picture"/>
            <a:graphic>
              <a:graphicData uri="http://schemas.openxmlformats.org/drawingml/2006/picture">
                <pic:pic>
                  <pic:nvPicPr>
                    <pic:cNvPr descr="Chapter_04_files/figure-docx/unnamed-chunk-16-1.png" id="222"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bookmarkEnd w:id="223"/>
    <w:bookmarkStart w:id="224" w:name="independencia-de-residuos"/>
    <w:p>
      <w:pPr>
        <w:pStyle w:val="Heading3"/>
      </w:pPr>
      <w:r>
        <w:t xml:space="preserve">7.3.5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4"/>
    <w:bookmarkEnd w:id="225"/>
    <w:bookmarkStart w:id="235" w:name="pruebas-aposteriori"/>
    <w:p>
      <w:pPr>
        <w:pStyle w:val="Heading2"/>
      </w:pPr>
      <w:r>
        <w:t xml:space="preserve">7.4</w:t>
      </w:r>
      <w:r>
        <w:t xml:space="preserve"> </w:t>
      </w:r>
      <w:r>
        <w:rPr>
          <w:b/>
          <w:bCs/>
        </w:rPr>
        <w:t xml:space="preserve">Pruebas aposteriori</w:t>
      </w:r>
    </w:p>
    <w:bookmarkStart w:id="226" w:name="prueba-lsd-least-significant-difference"/>
    <w:p>
      <w:pPr>
        <w:pStyle w:val="Heading3"/>
      </w:pPr>
      <w:r>
        <w:t xml:space="preserve">7.4.1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6"/>
    <w:bookmarkStart w:id="233" w:name="prueba-de-tukey"/>
    <w:p>
      <w:pPr>
        <w:pStyle w:val="Heading3"/>
      </w:pPr>
      <w:r>
        <w:t xml:space="preserve">7.4.2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8" name="Picture"/>
            <a:graphic>
              <a:graphicData uri="http://schemas.openxmlformats.org/drawingml/2006/picture">
                <pic:pic>
                  <pic:nvPicPr>
                    <pic:cNvPr descr="Chapter_04_files/figure-docx/unnamed-chunk-2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1" name="Picture"/>
            <a:graphic>
              <a:graphicData uri="http://schemas.openxmlformats.org/drawingml/2006/picture">
                <pic:pic>
                  <pic:nvPicPr>
                    <pic:cNvPr descr="Chapter_04_files/figure-docx/unnamed-chunk-21-2.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3"/>
    <w:bookmarkStart w:id="234" w:name="prueba-de-scheffé"/>
    <w:p>
      <w:pPr>
        <w:pStyle w:val="Heading3"/>
      </w:pPr>
      <w:r>
        <w:t xml:space="preserve">7.4.3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4"/>
    <w:bookmarkEnd w:id="235"/>
    <w:bookmarkEnd w:id="236"/>
    <w:bookmarkStart w:id="279" w:name="X56ae4fa5f6e628f8fe12f4407e76d236a82d26b"/>
    <w:p>
      <w:pPr>
        <w:pStyle w:val="Heading1"/>
      </w:pPr>
      <w:r>
        <w:t xml:space="preserve">8. Capítulo 5.Diseño de Bloques Completamente al Azar (DBCA)</w:t>
      </w:r>
    </w:p>
    <w:p>
      <w:pPr>
        <w:pStyle w:val="CaptionedFigure"/>
      </w:pPr>
      <w:r>
        <w:drawing>
          <wp:inline>
            <wp:extent cx="5334000" cy="3018000"/>
            <wp:effectExtent b="0" l="0" r="0" t="0"/>
            <wp:docPr descr="Nota. Mapa conceptual (p. 85). Gutiérrez Pulido, H., y De la Vara Salazar, R. (2012). Análisis y diseño de experimentos (3ª ed.). McGraw-Hill/Interamericana de México. ISBN: 9786071507259." title="" id="238" name="Picture"/>
            <a:graphic>
              <a:graphicData uri="http://schemas.openxmlformats.org/drawingml/2006/picture">
                <pic:pic>
                  <pic:nvPicPr>
                    <pic:cNvPr descr="images/4_DBCA/DBCA.PNG" id="239" name="Picture"/>
                    <pic:cNvPicPr>
                      <a:picLocks noChangeArrowheads="1" noChangeAspect="1"/>
                    </pic:cNvPicPr>
                  </pic:nvPicPr>
                  <pic:blipFill>
                    <a:blip r:embed="rId237"/>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Nota.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0" w:name="X518fc44e5aea348403f9134c6d642a97d4b2b82"/>
    <w:p>
      <w:pPr>
        <w:pStyle w:val="Heading2"/>
      </w:pPr>
      <w:r>
        <w:t xml:space="preserve">8.1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0"/>
    <w:bookmarkStart w:id="242" w:name="análisis-de-varianza"/>
    <w:p>
      <w:pPr>
        <w:pStyle w:val="Heading2"/>
      </w:pPr>
      <w:r>
        <w:t xml:space="preserve">8.2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1" w:name="X43b866b1c0a9b0b0f188eb9936db6ced955b125"/>
    <w:p>
      <w:pPr>
        <w:pStyle w:val="Heading3"/>
      </w:pPr>
      <w:r>
        <w:t xml:space="preserve">8.2.1 Tabla ANOVA para un diseño en bloques completos al azar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1"/>
    <w:bookmarkEnd w:id="242"/>
    <w:bookmarkStart w:id="248" w:name="problema-1"/>
    <w:p>
      <w:pPr>
        <w:pStyle w:val="Heading2"/>
      </w:pPr>
      <w:r>
        <w:t xml:space="preserve">8.3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C:\Users\coordinador.analitic\AppData\Local\Programs\Quarto\share\formats\docx\note.png" id="24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46" name="Picture"/>
                  <a:graphic>
                    <a:graphicData uri="http://schemas.openxmlformats.org/drawingml/2006/picture">
                      <pic:pic>
                        <pic:nvPicPr>
                          <pic:cNvPr descr="images/4_DBCA/DBCA_frijol.png" id="247" name="Picture"/>
                          <pic:cNvPicPr>
                            <a:picLocks noChangeArrowheads="1" noChangeAspect="1"/>
                          </pic:cNvPicPr>
                        </pic:nvPicPr>
                        <pic:blipFill>
                          <a:blip r:embed="rId245"/>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8"/>
    <w:bookmarkStart w:id="255" w:name="estructura-de-la-base-de-datos-1"/>
    <w:p>
      <w:pPr>
        <w:pStyle w:val="Heading2"/>
      </w:pPr>
      <w:r>
        <w:t xml:space="preserve">8.4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49" w:name="X1600fcb82efa632662482154b119d5088b77856"/>
    <w:p>
      <w:pPr>
        <w:pStyle w:val="Heading3"/>
      </w:pPr>
      <w:r>
        <w:t xml:space="preserve">8.4.1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49"/>
    <w:bookmarkStart w:id="250" w:name="instalar-paquetes-solo-una-vez"/>
    <w:p>
      <w:pPr>
        <w:pStyle w:val="Heading3"/>
      </w:pPr>
      <w:r>
        <w:t xml:space="preserve">8.4.2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0"/>
    <w:bookmarkStart w:id="251" w:name="Xfbf5fc08d87d1478626062539483c4b64244eda"/>
    <w:p>
      <w:pPr>
        <w:pStyle w:val="Heading3"/>
      </w:pPr>
      <w:r>
        <w:t xml:space="preserve">8.4.3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1"/>
    <w:bookmarkStart w:id="252" w:name="importar-datos-desde-excel-1"/>
    <w:p>
      <w:pPr>
        <w:pStyle w:val="Heading3"/>
      </w:pPr>
      <w:r>
        <w:t xml:space="preserve">8.4.4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2"/>
    <w:bookmarkStart w:id="253" w:name="Xfa4b627f4fdebd9a295fdca7d73abddc50fe913"/>
    <w:p>
      <w:pPr>
        <w:pStyle w:val="Heading3"/>
      </w:pPr>
      <w:r>
        <w:t xml:space="preserve">8.4.5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3"/>
    <w:bookmarkStart w:id="254" w:name="convertir-variables-a-factores"/>
    <w:p>
      <w:pPr>
        <w:pStyle w:val="Heading3"/>
      </w:pPr>
      <w:r>
        <w:t xml:space="preserve">8.4.6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4"/>
    <w:bookmarkEnd w:id="255"/>
    <w:bookmarkStart w:id="256" w:name="X61675b12189b1fe2f6d7e118303bbd164ffadab"/>
    <w:p>
      <w:pPr>
        <w:pStyle w:val="Heading2"/>
      </w:pPr>
      <w:r>
        <w:t xml:space="preserve">8.5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56"/>
    <w:bookmarkStart w:id="270" w:name="verificación-de-supuestos"/>
    <w:p>
      <w:pPr>
        <w:pStyle w:val="Heading2"/>
      </w:pPr>
      <w:r>
        <w:t xml:space="preserve">8.6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3" w:name="normalidad-de-residuos-shapiro-wilk"/>
    <w:p>
      <w:pPr>
        <w:pStyle w:val="Heading3"/>
      </w:pPr>
      <w:r>
        <w:t xml:space="preserve">8.6.1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8" name="Picture"/>
            <a:graphic>
              <a:graphicData uri="http://schemas.openxmlformats.org/drawingml/2006/picture">
                <pic:pic>
                  <pic:nvPicPr>
                    <pic:cNvPr descr="Chapter_05_files/figure-docx/unnamed-chunk-12-1.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1" name="Picture"/>
            <a:graphic>
              <a:graphicData uri="http://schemas.openxmlformats.org/drawingml/2006/picture">
                <pic:pic>
                  <pic:nvPicPr>
                    <pic:cNvPr descr="Chapter_05_files/figure-docx/unnamed-chunk-12-2.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bookmarkEnd w:id="263"/>
    <w:bookmarkStart w:id="264" w:name="homocedasticidad-1"/>
    <w:p>
      <w:pPr>
        <w:pStyle w:val="Heading3"/>
      </w:pPr>
      <w:r>
        <w:t xml:space="preserve">8.6.2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4"/>
    <w:bookmarkStart w:id="268" w:name="X83e8b0f3ec1467a7423ca807d439239854cc9c0"/>
    <w:p>
      <w:pPr>
        <w:pStyle w:val="Heading3"/>
      </w:pPr>
      <w:r>
        <w:t xml:space="preserve">8.6.3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66" name="Picture"/>
            <a:graphic>
              <a:graphicData uri="http://schemas.openxmlformats.org/drawingml/2006/picture">
                <pic:pic>
                  <pic:nvPicPr>
                    <pic:cNvPr descr="Chapter_05_files/figure-docx/unnamed-chunk-14-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8"/>
    <w:bookmarkStart w:id="269" w:name="independencia-de-residuos-1"/>
    <w:p>
      <w:pPr>
        <w:pStyle w:val="Heading3"/>
      </w:pPr>
      <w:r>
        <w:t xml:space="preserve">8.6.4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69"/>
    <w:bookmarkEnd w:id="270"/>
    <w:bookmarkStart w:id="278" w:name="pruebas-aposteriori-1"/>
    <w:p>
      <w:pPr>
        <w:pStyle w:val="Heading2"/>
      </w:pPr>
      <w:r>
        <w:t xml:space="preserve">8.7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1" w:name="tukey-hsd-agrupamiento-con-letras"/>
    <w:p>
      <w:pPr>
        <w:pStyle w:val="Heading3"/>
      </w:pPr>
      <w:r>
        <w:t xml:space="preserve">8.7.1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1"/>
    <w:bookmarkStart w:id="272" w:name="comparaciones-múltiples-con-lsd"/>
    <w:p>
      <w:pPr>
        <w:pStyle w:val="Heading3"/>
      </w:pPr>
      <w:r>
        <w:t xml:space="preserve">8.7.2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2"/>
    <w:bookmarkStart w:id="277" w:name="visualización-de-resultados"/>
    <w:p>
      <w:pPr>
        <w:pStyle w:val="Heading3"/>
      </w:pPr>
      <w:r>
        <w:t xml:space="preserve">8.7.3 Visualización de resultados</w:t>
      </w:r>
    </w:p>
    <w:bookmarkStart w:id="276" w:name="caja-y-bigote-boxplot-en-ggplot2"/>
    <w:p>
      <w:pPr>
        <w:pStyle w:val="Heading4"/>
      </w:pPr>
      <w:r>
        <w:t xml:space="preserve">8.7.3.1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Chapter_05_files/figure-docx/unnamed-chunk-18-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76"/>
    <w:bookmarkEnd w:id="277"/>
    <w:bookmarkEnd w:id="278"/>
    <w:bookmarkEnd w:id="279"/>
    <w:bookmarkStart w:id="290" w:name="Xb646ef82eaf6f7fc8c838491aea88e17c20fae2"/>
    <w:p>
      <w:pPr>
        <w:pStyle w:val="Heading1"/>
      </w:pPr>
      <w:r>
        <w:t xml:space="preserve">9. Capítulo 6. Uso de Inteligencia Artificial para la simulación de datos</w:t>
      </w:r>
    </w:p>
    <w:bookmarkStart w:id="280" w:name="X330503b6e2c82805d6de34d2ee48300f15ad154"/>
    <w:p>
      <w:pPr>
        <w:pStyle w:val="Heading2"/>
      </w:pPr>
      <w:r>
        <w:t xml:space="preserve">9.1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w:t>
      </w:r>
      <w:r>
        <w:t xml:space="preserve"> </w:t>
      </w:r>
      <w:r>
        <w:t xml:space="preserve">(Gurajala, 2024; Kandilci et al.,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0"/>
    <w:bookmarkStart w:id="289" w:name="Xec200a2b99c1ef97e6041a800a84bc1751aabec"/>
    <w:p>
      <w:pPr>
        <w:pStyle w:val="Heading2"/>
      </w:pPr>
      <w:r>
        <w:t xml:space="preserve">9.2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coordinador.analitic\AppData\Local\Programs\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coordinador.analitic\AppData\Local\Programs\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coordinador.analitic\AppData\Local\Programs\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coordinador.analitic\AppData\Local\Programs\Quarto\share\formats\docx\tip.png" id="2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89"/>
    <w:bookmarkEnd w:id="290"/>
    <w:bookmarkStart w:id="353" w:name="referencias"/>
    <w:p>
      <w:pPr>
        <w:pStyle w:val="Heading1"/>
      </w:pPr>
      <w:r>
        <w:t xml:space="preserve">Referencias</w:t>
      </w:r>
    </w:p>
    <w:bookmarkStart w:id="352" w:name="refs"/>
    <w:bookmarkStart w:id="292"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1">
        <w:r>
          <w:rPr>
            <w:rStyle w:val="Hyperlink"/>
          </w:rPr>
          <w:t xml:space="preserve">https://doi.org/10.3389/finmi.2023.1255505</w:t>
        </w:r>
      </w:hyperlink>
    </w:p>
    <w:bookmarkEnd w:id="292"/>
    <w:bookmarkStart w:id="294"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3">
        <w:r>
          <w:rPr>
            <w:rStyle w:val="Hyperlink"/>
          </w:rPr>
          <w:t xml:space="preserve">https://doi.org/10.1016/j.joi.2017.08.007</w:t>
        </w:r>
      </w:hyperlink>
    </w:p>
    <w:bookmarkEnd w:id="294"/>
    <w:bookmarkStart w:id="296"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5">
        <w:r>
          <w:rPr>
            <w:rStyle w:val="Hyperlink"/>
          </w:rPr>
          <w:t xml:space="preserve">http://www.ucla.edu.ve/bioagro/Rev19(1)/3.%20Control%20qu%C3%ADmico%20de%20la%20antracnosis.pdf</w:t>
        </w:r>
      </w:hyperlink>
    </w:p>
    <w:bookmarkEnd w:id="296"/>
    <w:bookmarkStart w:id="298"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7">
        <w:r>
          <w:rPr>
            <w:rStyle w:val="Hyperlink"/>
          </w:rPr>
          <w:t xml:space="preserve">https://CRAN.R-project.org/package=gridExtra</w:t>
        </w:r>
      </w:hyperlink>
    </w:p>
    <w:bookmarkEnd w:id="298"/>
    <w:bookmarkStart w:id="299" w:name="ref-Chala2025"/>
    <w:p>
      <w:pPr>
        <w:pStyle w:val="Bibliography"/>
      </w:pPr>
      <w:r>
        <w:t xml:space="preserve">Chala, E., &amp; Ortiz, F. (2025).</w:t>
      </w:r>
      <w:r>
        <w:t xml:space="preserve"> </w:t>
      </w:r>
      <w:r>
        <w:rPr>
          <w:i/>
          <w:iCs/>
        </w:rPr>
        <w:t xml:space="preserve">Evaluación del crecimiento de</w:t>
      </w:r>
      <w:r>
        <w:rPr>
          <w:i/>
          <w:iCs/>
        </w:rPr>
        <w:t xml:space="preserve"> </w:t>
      </w:r>
      <w:r>
        <w:rPr>
          <w:i/>
          <w:i/>
          <w:iCs/>
          <w:iCs/>
        </w:rPr>
        <w:t xml:space="preserve">Cordyceps militaris</w:t>
      </w:r>
      <w:r>
        <w:rPr>
          <w:i/>
          <w:iCs/>
        </w:rPr>
        <w:t xml:space="preserve"> </w:t>
      </w:r>
      <w:r>
        <w:rPr>
          <w:i/>
          <w:iCs/>
        </w:rPr>
        <w:t xml:space="preserve">en diferentes sustratos vegetales</w:t>
      </w:r>
      <w:r>
        <w:t xml:space="preserve"> </w:t>
      </w:r>
      <w:r>
        <w:t xml:space="preserve">[Trabajo de Grado]. Universidad de Santander.</w:t>
      </w:r>
    </w:p>
    <w:bookmarkEnd w:id="299"/>
    <w:bookmarkStart w:id="301"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0">
        <w:r>
          <w:rPr>
            <w:rStyle w:val="Hyperlink"/>
          </w:rPr>
          <w:t xml:space="preserve">https://CRAN.R-project.org/package=shiny</w:t>
        </w:r>
      </w:hyperlink>
    </w:p>
    <w:bookmarkEnd w:id="301"/>
    <w:bookmarkStart w:id="303"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2">
        <w:r>
          <w:rPr>
            <w:rStyle w:val="Hyperlink"/>
          </w:rPr>
          <w:t xml:space="preserve">https://doi.org/10.62697/rmiie.v4iS1.143</w:t>
        </w:r>
      </w:hyperlink>
    </w:p>
    <w:bookmarkEnd w:id="303"/>
    <w:bookmarkStart w:id="305"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4">
        <w:r>
          <w:rPr>
            <w:rStyle w:val="Hyperlink"/>
          </w:rPr>
          <w:t xml:space="preserve">https://uk.sagepub.com/en-gb/eur/an-r-companion-to-applied-regression/book246125</w:t>
        </w:r>
      </w:hyperlink>
    </w:p>
    <w:bookmarkEnd w:id="305"/>
    <w:bookmarkStart w:id="30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6">
        <w:r>
          <w:rPr>
            <w:rStyle w:val="Hyperlink"/>
          </w:rPr>
          <w:t xml:space="preserve">https://doi.org/10.18231/j.ijmr.2024.029</w:t>
        </w:r>
      </w:hyperlink>
    </w:p>
    <w:bookmarkEnd w:id="307"/>
    <w:bookmarkStart w:id="30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8"/>
    <w:bookmarkStart w:id="31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9">
        <w:r>
          <w:rPr>
            <w:rStyle w:val="Hyperlink"/>
          </w:rPr>
          <w:t xml:space="preserve">https://doi.org/10.46871/eams.1458704</w:t>
        </w:r>
      </w:hyperlink>
    </w:p>
    <w:bookmarkEnd w:id="310"/>
    <w:bookmarkStart w:id="31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1">
        <w:r>
          <w:rPr>
            <w:rStyle w:val="Hyperlink"/>
          </w:rPr>
          <w:t xml:space="preserve">http://microbiome.github.io/microbiome</w:t>
        </w:r>
      </w:hyperlink>
    </w:p>
    <w:bookmarkEnd w:id="312"/>
    <w:bookmarkStart w:id="31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3">
        <w:r>
          <w:rPr>
            <w:rStyle w:val="Hyperlink"/>
          </w:rPr>
          <w:t xml:space="preserve">https://doi.org/10.1186/s13059-014-0550-8</w:t>
        </w:r>
      </w:hyperlink>
    </w:p>
    <w:bookmarkEnd w:id="314"/>
    <w:bookmarkStart w:id="31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5">
        <w:r>
          <w:rPr>
            <w:rStyle w:val="Hyperlink"/>
          </w:rPr>
          <w:t xml:space="preserve">https://doi.org/10.1371/journal.pone.0061217</w:t>
        </w:r>
      </w:hyperlink>
    </w:p>
    <w:bookmarkEnd w:id="316"/>
    <w:bookmarkStart w:id="31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7">
        <w:r>
          <w:rPr>
            <w:rStyle w:val="Hyperlink"/>
          </w:rPr>
          <w:t xml:space="preserve">https://www.witpress.com/elibrary/wit-transactions-on-information-and-communication-technologies/16/13768</w:t>
        </w:r>
      </w:hyperlink>
    </w:p>
    <w:bookmarkEnd w:id="318"/>
    <w:bookmarkStart w:id="32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0"/>
    <w:bookmarkStart w:id="321" w:name="ref-Mendiburu2021"/>
    <w:p>
      <w:pPr>
        <w:pStyle w:val="Bibliography"/>
      </w:pPr>
      <w:r>
        <w:t xml:space="preserve">Mendiburu, F. (2021).</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1"/>
    <w:bookmarkStart w:id="323"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2">
        <w:r>
          <w:rPr>
            <w:rStyle w:val="Hyperlink"/>
          </w:rPr>
          <w:t xml:space="preserve">https://doi.org/10.1016/j.mimet.2018.12.003</w:t>
        </w:r>
      </w:hyperlink>
    </w:p>
    <w:bookmarkEnd w:id="323"/>
    <w:bookmarkStart w:id="325"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24">
        <w:r>
          <w:rPr>
            <w:rStyle w:val="Hyperlink"/>
          </w:rPr>
          <w:t xml:space="preserve">https://learningstatisticswithr.com/</w:t>
        </w:r>
      </w:hyperlink>
    </w:p>
    <w:bookmarkEnd w:id="325"/>
    <w:bookmarkStart w:id="327"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6">
        <w:r>
          <w:rPr>
            <w:rStyle w:val="Hyperlink"/>
          </w:rPr>
          <w:t xml:space="preserve">https://CRAN.R-project.org/package=vegan</w:t>
        </w:r>
      </w:hyperlink>
    </w:p>
    <w:bookmarkEnd w:id="327"/>
    <w:bookmarkStart w:id="329"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8">
        <w:r>
          <w:rPr>
            <w:rStyle w:val="Hyperlink"/>
          </w:rPr>
          <w:t xml:space="preserve">https://CRAN.R-project.org/package=nlme</w:t>
        </w:r>
      </w:hyperlink>
    </w:p>
    <w:bookmarkEnd w:id="329"/>
    <w:bookmarkStart w:id="331"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30">
        <w:r>
          <w:rPr>
            <w:rStyle w:val="Hyperlink"/>
          </w:rPr>
          <w:t xml:space="preserve">https://www.R-project.org/</w:t>
        </w:r>
      </w:hyperlink>
    </w:p>
    <w:bookmarkEnd w:id="331"/>
    <w:bookmarkStart w:id="333"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2">
        <w:r>
          <w:rPr>
            <w:rStyle w:val="Hyperlink"/>
          </w:rPr>
          <w:t xml:space="preserve">https://doi.org/10.18637/jss.v012.i05</w:t>
        </w:r>
      </w:hyperlink>
    </w:p>
    <w:bookmarkEnd w:id="333"/>
    <w:bookmarkStart w:id="335"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34">
        <w:r>
          <w:rPr>
            <w:rStyle w:val="Hyperlink"/>
          </w:rPr>
          <w:t xml:space="preserve">https://doi.org/10.1371/journal.pcbi.1005752</w:t>
        </w:r>
      </w:hyperlink>
    </w:p>
    <w:bookmarkEnd w:id="335"/>
    <w:bookmarkStart w:id="337"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6">
        <w:r>
          <w:rPr>
            <w:rStyle w:val="Hyperlink"/>
          </w:rPr>
          <w:t xml:space="preserve">https://doi.org/10.29019/enfoque.v10n4.545</w:t>
        </w:r>
      </w:hyperlink>
    </w:p>
    <w:bookmarkEnd w:id="337"/>
    <w:bookmarkStart w:id="339"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8">
        <w:r>
          <w:rPr>
            <w:rStyle w:val="Hyperlink"/>
          </w:rPr>
          <w:t xml:space="preserve">https://doi.org/10.48550/arXiv.2411.01098</w:t>
        </w:r>
      </w:hyperlink>
    </w:p>
    <w:bookmarkEnd w:id="339"/>
    <w:bookmarkStart w:id="341"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40">
        <w:r>
          <w:rPr>
            <w:rStyle w:val="Hyperlink"/>
          </w:rPr>
          <w:t xml:space="preserve">https://doi.org/10.69605/ijlbpr_13.8.2024.66</w:t>
        </w:r>
      </w:hyperlink>
    </w:p>
    <w:bookmarkEnd w:id="341"/>
    <w:bookmarkStart w:id="343"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2">
        <w:r>
          <w:rPr>
            <w:rStyle w:val="Hyperlink"/>
          </w:rPr>
          <w:t xml:space="preserve">https://doi.org/10.1007/978-3-319-24277-4</w:t>
        </w:r>
      </w:hyperlink>
    </w:p>
    <w:bookmarkEnd w:id="343"/>
    <w:bookmarkStart w:id="345"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44">
        <w:r>
          <w:rPr>
            <w:rStyle w:val="Hyperlink"/>
          </w:rPr>
          <w:t xml:space="preserve">https://doi.org/10.21105/joss.01686</w:t>
        </w:r>
      </w:hyperlink>
    </w:p>
    <w:bookmarkEnd w:id="345"/>
    <w:bookmarkStart w:id="347"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6">
        <w:r>
          <w:rPr>
            <w:rStyle w:val="Hyperlink"/>
          </w:rPr>
          <w:t xml:space="preserve">https://CRAN.R-project.org/package=readxl</w:t>
        </w:r>
      </w:hyperlink>
    </w:p>
    <w:bookmarkEnd w:id="347"/>
    <w:bookmarkStart w:id="349"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48">
        <w:r>
          <w:rPr>
            <w:rStyle w:val="Hyperlink"/>
          </w:rPr>
          <w:t xml:space="preserve">https://r4ds.had.co.nz</w:t>
        </w:r>
      </w:hyperlink>
    </w:p>
    <w:bookmarkEnd w:id="349"/>
    <w:bookmarkStart w:id="351"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50">
        <w:r>
          <w:rPr>
            <w:rStyle w:val="Hyperlink"/>
          </w:rPr>
          <w:t xml:space="preserve">https://doi.org/10.1111/2041-210X.12628</w:t>
        </w:r>
      </w:hyperlink>
    </w:p>
    <w:bookmarkEnd w:id="351"/>
    <w:bookmarkEnd w:id="352"/>
    <w:bookmarkEnd w:id="35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25" Target="media/rId125.png" /><Relationship Type="http://schemas.openxmlformats.org/officeDocument/2006/relationships/image" Id="rId187" Target="media/rId187.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193" Target="media/rId193.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35" Target="media/rId35.png" /><Relationship Type="http://schemas.openxmlformats.org/officeDocument/2006/relationships/image" Id="rId52" Target="media/rId52.jp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hyperlink" Id="rId311" Target="http://microbiome.github.io/microbiome" TargetMode="External" /><Relationship Type="http://schemas.openxmlformats.org/officeDocument/2006/relationships/hyperlink" Id="rId295"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7" Target="https://CRAN.R-project.org/package=gridExtra" TargetMode="External" /><Relationship Type="http://schemas.openxmlformats.org/officeDocument/2006/relationships/hyperlink" Id="rId328" Target="https://CRAN.R-project.org/package=nlme" TargetMode="External" /><Relationship Type="http://schemas.openxmlformats.org/officeDocument/2006/relationships/hyperlink" Id="rId346"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6"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2" Target="https://doi.org/10.1007/978-3-319-24277-4" TargetMode="External" /><Relationship Type="http://schemas.openxmlformats.org/officeDocument/2006/relationships/hyperlink" Id="rId293" Target="https://doi.org/10.1016/j.joi.2017.08.007" TargetMode="External" /><Relationship Type="http://schemas.openxmlformats.org/officeDocument/2006/relationships/hyperlink" Id="rId322" Target="https://doi.org/10.1016/j.mimet.2018.12.003" TargetMode="External" /><Relationship Type="http://schemas.openxmlformats.org/officeDocument/2006/relationships/hyperlink" Id="rId350"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4"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2" Target="https://doi.org/10.18637/jss.v012.i05" TargetMode="External" /><Relationship Type="http://schemas.openxmlformats.org/officeDocument/2006/relationships/hyperlink" Id="rId344" Target="https://doi.org/10.21105/joss.01686" TargetMode="External" /><Relationship Type="http://schemas.openxmlformats.org/officeDocument/2006/relationships/hyperlink" Id="rId336" Target="https://doi.org/10.29019/enfoque.v10n4.545" TargetMode="External" /><Relationship Type="http://schemas.openxmlformats.org/officeDocument/2006/relationships/hyperlink" Id="rId291"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8"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40"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24"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48"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2"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30"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1" Target="http://microbiome.github.io/microbiome" TargetMode="External" /><Relationship Type="http://schemas.openxmlformats.org/officeDocument/2006/relationships/hyperlink" Id="rId295"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7" Target="https://CRAN.R-project.org/package=gridExtra" TargetMode="External" /><Relationship Type="http://schemas.openxmlformats.org/officeDocument/2006/relationships/hyperlink" Id="rId328" Target="https://CRAN.R-project.org/package=nlme" TargetMode="External" /><Relationship Type="http://schemas.openxmlformats.org/officeDocument/2006/relationships/hyperlink" Id="rId346"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6"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2" Target="https://doi.org/10.1007/978-3-319-24277-4" TargetMode="External" /><Relationship Type="http://schemas.openxmlformats.org/officeDocument/2006/relationships/hyperlink" Id="rId293" Target="https://doi.org/10.1016/j.joi.2017.08.007" TargetMode="External" /><Relationship Type="http://schemas.openxmlformats.org/officeDocument/2006/relationships/hyperlink" Id="rId322" Target="https://doi.org/10.1016/j.mimet.2018.12.003" TargetMode="External" /><Relationship Type="http://schemas.openxmlformats.org/officeDocument/2006/relationships/hyperlink" Id="rId350"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4"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2" Target="https://doi.org/10.18637/jss.v012.i05" TargetMode="External" /><Relationship Type="http://schemas.openxmlformats.org/officeDocument/2006/relationships/hyperlink" Id="rId344" Target="https://doi.org/10.21105/joss.01686" TargetMode="External" /><Relationship Type="http://schemas.openxmlformats.org/officeDocument/2006/relationships/hyperlink" Id="rId336" Target="https://doi.org/10.29019/enfoque.v10n4.545" TargetMode="External" /><Relationship Type="http://schemas.openxmlformats.org/officeDocument/2006/relationships/hyperlink" Id="rId291"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8"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40"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24"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48"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2"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30"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2025-12-02T23:50:23Z</dcterms:created>
  <dcterms:modified xsi:type="dcterms:W3CDTF">2025-12-02T23:50:23Z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